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94" w:rsidRPr="00393194" w:rsidRDefault="00393194" w:rsidP="00393194">
      <w:pPr>
        <w:jc w:val="center"/>
      </w:pPr>
      <w:r w:rsidRPr="00393194">
        <w:rPr>
          <w:b/>
        </w:rPr>
        <w:t xml:space="preserve">ТОВАРИСТВО </w:t>
      </w:r>
      <w:proofErr w:type="gramStart"/>
      <w:r w:rsidRPr="00393194">
        <w:rPr>
          <w:b/>
        </w:rPr>
        <w:t>З</w:t>
      </w:r>
      <w:proofErr w:type="gramEnd"/>
      <w:r w:rsidRPr="00393194">
        <w:rPr>
          <w:b/>
        </w:rPr>
        <w:t xml:space="preserve"> ОБМЕЖЕНОЮ ВІДПОВІДАЛЬНІСТЮ «КОМПАНІЯ З УПРАВЛІННЯ АКТИВАМИ «ПРОФЕСІОНАЛ ЕССЕТ МЕНЕДЖМЕНТ»</w:t>
      </w:r>
    </w:p>
    <w:p w:rsidR="00393194" w:rsidRPr="00393194" w:rsidRDefault="00393194" w:rsidP="00393194">
      <w:pPr>
        <w:jc w:val="center"/>
      </w:pPr>
      <w:r>
        <w:t>КАЛЕНДАРНИЙ</w:t>
      </w:r>
      <w:r w:rsidRPr="00393194">
        <w:t xml:space="preserve"> </w:t>
      </w:r>
      <w:r>
        <w:t>ПЛАН</w:t>
      </w:r>
      <w:r w:rsidRPr="00393194">
        <w:t xml:space="preserve"> </w:t>
      </w:r>
      <w:proofErr w:type="spellStart"/>
      <w:r>
        <w:t>розміщення</w:t>
      </w:r>
      <w:proofErr w:type="spellEnd"/>
      <w:r w:rsidRPr="00393194">
        <w:t xml:space="preserve"> </w:t>
      </w:r>
      <w:r>
        <w:t>на</w:t>
      </w:r>
      <w:r w:rsidRPr="00393194">
        <w:t xml:space="preserve"> </w:t>
      </w:r>
      <w:r>
        <w:t>веб</w:t>
      </w:r>
      <w:r w:rsidRPr="00393194">
        <w:t>-</w:t>
      </w:r>
      <w:proofErr w:type="spellStart"/>
      <w:r>
        <w:t>сайті</w:t>
      </w:r>
      <w:proofErr w:type="spellEnd"/>
      <w:r w:rsidRPr="00393194">
        <w:t xml:space="preserve"> </w:t>
      </w:r>
      <w:r>
        <w:t>ТОВ</w:t>
      </w:r>
      <w:r w:rsidRPr="00393194">
        <w:t xml:space="preserve"> «</w:t>
      </w:r>
      <w:r>
        <w:t>КУА</w:t>
      </w:r>
      <w:r w:rsidRPr="00393194">
        <w:t xml:space="preserve"> «</w:t>
      </w:r>
      <w:r>
        <w:rPr>
          <w:lang w:val="uk-UA"/>
        </w:rPr>
        <w:t>ПЕМ</w:t>
      </w:r>
      <w:r w:rsidRPr="00393194">
        <w:t>»</w:t>
      </w:r>
    </w:p>
    <w:p w:rsidR="00393194" w:rsidRPr="00393194" w:rsidRDefault="00393194" w:rsidP="00393194">
      <w:pPr>
        <w:jc w:val="center"/>
      </w:pPr>
      <w:r w:rsidRPr="00393194">
        <w:t>(</w:t>
      </w:r>
      <w:proofErr w:type="spellStart"/>
      <w:r>
        <w:t>далі</w:t>
      </w:r>
      <w:proofErr w:type="spellEnd"/>
      <w:r w:rsidRPr="00393194">
        <w:t xml:space="preserve"> – </w:t>
      </w:r>
      <w:r>
        <w:t>КУА</w:t>
      </w:r>
      <w:r w:rsidRPr="00393194">
        <w:t xml:space="preserve">)( </w:t>
      </w:r>
      <w:r w:rsidRPr="00393194">
        <w:rPr>
          <w:lang w:val="en-US"/>
        </w:rPr>
        <w:t>http</w:t>
      </w:r>
      <w:r w:rsidRPr="00393194">
        <w:t>://</w:t>
      </w:r>
      <w:proofErr w:type="spellStart"/>
      <w:r w:rsidRPr="00393194">
        <w:rPr>
          <w:lang w:val="en-US"/>
        </w:rPr>
        <w:t>kua</w:t>
      </w:r>
      <w:proofErr w:type="spellEnd"/>
      <w:r w:rsidRPr="00393194">
        <w:t>-</w:t>
      </w:r>
      <w:proofErr w:type="spellStart"/>
      <w:r w:rsidRPr="00393194">
        <w:rPr>
          <w:lang w:val="en-US"/>
        </w:rPr>
        <w:t>pem</w:t>
      </w:r>
      <w:proofErr w:type="spellEnd"/>
      <w:r w:rsidRPr="00393194">
        <w:t>.</w:t>
      </w:r>
      <w:proofErr w:type="spellStart"/>
      <w:r w:rsidRPr="00393194">
        <w:rPr>
          <w:lang w:val="en-US"/>
        </w:rPr>
        <w:t>kiev</w:t>
      </w:r>
      <w:proofErr w:type="spellEnd"/>
      <w:r w:rsidRPr="00393194">
        <w:t>.</w:t>
      </w:r>
      <w:proofErr w:type="spellStart"/>
      <w:r w:rsidRPr="00393194">
        <w:rPr>
          <w:lang w:val="en-US"/>
        </w:rPr>
        <w:t>ua</w:t>
      </w:r>
      <w:proofErr w:type="spellEnd"/>
      <w:r w:rsidRPr="00393194">
        <w:t>/</w:t>
      </w:r>
      <w:r>
        <w:rPr>
          <w:lang w:val="uk-UA"/>
        </w:rPr>
        <w:t>)</w:t>
      </w:r>
      <w:proofErr w:type="spellStart"/>
      <w:r>
        <w:t>інформації</w:t>
      </w:r>
      <w:proofErr w:type="spellEnd"/>
      <w:r w:rsidRPr="00393194">
        <w:t xml:space="preserve"> </w:t>
      </w:r>
      <w:r>
        <w:t>та</w:t>
      </w:r>
      <w:r w:rsidRPr="00393194">
        <w:t xml:space="preserve"> </w:t>
      </w:r>
      <w:proofErr w:type="spellStart"/>
      <w:r>
        <w:t>повідомлень</w:t>
      </w:r>
      <w:proofErr w:type="spellEnd"/>
      <w:r w:rsidRPr="00393194">
        <w:t xml:space="preserve">, </w:t>
      </w:r>
      <w:proofErr w:type="spellStart"/>
      <w:r>
        <w:t>оприлюднення</w:t>
      </w:r>
      <w:proofErr w:type="spellEnd"/>
      <w:r w:rsidRPr="00393194">
        <w:t xml:space="preserve"> </w:t>
      </w:r>
      <w:proofErr w:type="spellStart"/>
      <w:r>
        <w:t>яких</w:t>
      </w:r>
      <w:proofErr w:type="spellEnd"/>
      <w:r w:rsidRPr="00393194">
        <w:t xml:space="preserve"> </w:t>
      </w:r>
      <w:proofErr w:type="spellStart"/>
      <w:r>
        <w:t>вимагається</w:t>
      </w:r>
      <w:proofErr w:type="spellEnd"/>
      <w:r w:rsidRPr="00393194">
        <w:t xml:space="preserve"> </w:t>
      </w:r>
      <w:proofErr w:type="spellStart"/>
      <w:r>
        <w:t>відповідно</w:t>
      </w:r>
      <w:proofErr w:type="spellEnd"/>
      <w:r w:rsidRPr="00393194">
        <w:t xml:space="preserve"> </w:t>
      </w:r>
      <w:r>
        <w:t>до</w:t>
      </w:r>
      <w:r w:rsidRPr="00393194">
        <w:t xml:space="preserve"> </w:t>
      </w:r>
      <w:proofErr w:type="spellStart"/>
      <w:r>
        <w:t>законодавства</w:t>
      </w:r>
      <w:proofErr w:type="spellEnd"/>
      <w:r w:rsidRPr="00393194">
        <w:t xml:space="preserve"> (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 w:rsidRPr="00393194">
        <w:t xml:space="preserve"> </w:t>
      </w:r>
      <w:proofErr w:type="spellStart"/>
      <w:r>
        <w:t>особливої</w:t>
      </w:r>
      <w:proofErr w:type="spellEnd"/>
      <w:r w:rsidRPr="00393194">
        <w:t xml:space="preserve"> </w:t>
      </w:r>
      <w:proofErr w:type="spellStart"/>
      <w:r>
        <w:t>інформації</w:t>
      </w:r>
      <w:proofErr w:type="spellEnd"/>
      <w:r w:rsidRPr="00393194">
        <w:t xml:space="preserve">) </w:t>
      </w:r>
      <w:r>
        <w:t>на</w:t>
      </w:r>
      <w:r w:rsidRPr="00393194">
        <w:t xml:space="preserve"> 20</w:t>
      </w:r>
      <w:r w:rsidR="00F5164B" w:rsidRPr="00F5164B">
        <w:t>20</w:t>
      </w:r>
      <w:r w:rsidRPr="00393194">
        <w:t xml:space="preserve"> </w:t>
      </w:r>
      <w:proofErr w:type="spellStart"/>
      <w:r>
        <w:t>рік</w:t>
      </w:r>
      <w:proofErr w:type="spell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670"/>
        <w:gridCol w:w="6521"/>
        <w:gridCol w:w="2410"/>
      </w:tblGrid>
      <w:tr w:rsidR="00393194" w:rsidTr="00F5164B">
        <w:trPr>
          <w:trHeight w:val="519"/>
        </w:trPr>
        <w:tc>
          <w:tcPr>
            <w:tcW w:w="709" w:type="dxa"/>
            <w:vAlign w:val="center"/>
          </w:tcPr>
          <w:p w:rsidR="00393194" w:rsidRDefault="00393194" w:rsidP="00393194">
            <w:pPr>
              <w:jc w:val="center"/>
            </w:pPr>
            <w:r w:rsidRPr="00393194">
              <w:rPr>
                <w:lang w:val="en-US"/>
              </w:rPr>
              <w:t xml:space="preserve">№ </w:t>
            </w:r>
            <w:r>
              <w:t>з</w:t>
            </w:r>
            <w:r w:rsidRPr="00393194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670" w:type="dxa"/>
            <w:vAlign w:val="center"/>
          </w:tcPr>
          <w:p w:rsidR="00393194" w:rsidRDefault="00393194" w:rsidP="00393194">
            <w:pPr>
              <w:jc w:val="center"/>
            </w:pPr>
            <w:r>
              <w:t>Вид</w:t>
            </w:r>
            <w:r w:rsidRPr="00393194"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8931" w:type="dxa"/>
            <w:gridSpan w:val="2"/>
            <w:vAlign w:val="center"/>
          </w:tcPr>
          <w:p w:rsidR="00393194" w:rsidRDefault="00393194" w:rsidP="00393194">
            <w:pPr>
              <w:jc w:val="center"/>
            </w:pPr>
            <w:r>
              <w:t>Дата</w:t>
            </w:r>
            <w:r w:rsidRPr="00393194">
              <w:t xml:space="preserve"> </w:t>
            </w:r>
            <w:proofErr w:type="spellStart"/>
            <w:r>
              <w:t>оприлюднення</w:t>
            </w:r>
            <w:proofErr w:type="spellEnd"/>
          </w:p>
        </w:tc>
      </w:tr>
      <w:tr w:rsidR="00393194" w:rsidTr="00F5164B">
        <w:trPr>
          <w:trHeight w:val="439"/>
        </w:trPr>
        <w:tc>
          <w:tcPr>
            <w:tcW w:w="709" w:type="dxa"/>
            <w:vAlign w:val="center"/>
          </w:tcPr>
          <w:p w:rsidR="00393194" w:rsidRDefault="00393194" w:rsidP="00393194">
            <w:pPr>
              <w:jc w:val="center"/>
            </w:pPr>
          </w:p>
        </w:tc>
        <w:tc>
          <w:tcPr>
            <w:tcW w:w="5670" w:type="dxa"/>
            <w:vAlign w:val="center"/>
          </w:tcPr>
          <w:p w:rsidR="00393194" w:rsidRDefault="00393194" w:rsidP="00393194">
            <w:pPr>
              <w:jc w:val="center"/>
            </w:pPr>
          </w:p>
        </w:tc>
        <w:tc>
          <w:tcPr>
            <w:tcW w:w="6521" w:type="dxa"/>
            <w:vAlign w:val="center"/>
          </w:tcPr>
          <w:p w:rsidR="00393194" w:rsidRDefault="00393194" w:rsidP="00393194">
            <w:pPr>
              <w:jc w:val="center"/>
            </w:pPr>
            <w:r>
              <w:t>у</w:t>
            </w:r>
            <w:r w:rsidRPr="00393194">
              <w:t xml:space="preserve"> </w:t>
            </w:r>
            <w:proofErr w:type="spellStart"/>
            <w:r>
              <w:t>загальнодоступній</w:t>
            </w:r>
            <w:proofErr w:type="spellEnd"/>
            <w:r w:rsidRPr="00393194">
              <w:t xml:space="preserve"> </w:t>
            </w:r>
            <w:proofErr w:type="spellStart"/>
            <w:r>
              <w:t>інформаційній</w:t>
            </w:r>
            <w:proofErr w:type="spellEnd"/>
            <w:r w:rsidRPr="00393194">
              <w:t xml:space="preserve"> </w:t>
            </w:r>
            <w:proofErr w:type="spellStart"/>
            <w:r>
              <w:t>базі</w:t>
            </w:r>
            <w:proofErr w:type="spellEnd"/>
            <w:r w:rsidRPr="00393194">
              <w:t xml:space="preserve"> </w:t>
            </w:r>
            <w:proofErr w:type="spellStart"/>
            <w:r>
              <w:t>даних</w:t>
            </w:r>
            <w:proofErr w:type="spellEnd"/>
            <w:r w:rsidRPr="00393194">
              <w:t xml:space="preserve"> </w:t>
            </w:r>
            <w:r>
              <w:t>НКЦПФР</w:t>
            </w:r>
            <w:r w:rsidRPr="00393194">
              <w:t xml:space="preserve"> </w:t>
            </w:r>
            <w:r>
              <w:t>про</w:t>
            </w:r>
            <w:r w:rsidRPr="00393194">
              <w:t xml:space="preserve"> </w:t>
            </w:r>
            <w:proofErr w:type="spellStart"/>
            <w:r>
              <w:t>ринок</w:t>
            </w:r>
            <w:proofErr w:type="spellEnd"/>
            <w:r w:rsidRPr="00393194">
              <w:t xml:space="preserve"> </w:t>
            </w:r>
            <w:proofErr w:type="spellStart"/>
            <w:r>
              <w:t>цінних</w:t>
            </w:r>
            <w:proofErr w:type="spellEnd"/>
            <w:r w:rsidRPr="00393194">
              <w:t xml:space="preserve"> </w:t>
            </w:r>
            <w:proofErr w:type="spellStart"/>
            <w:r>
              <w:t>папері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393194" w:rsidRDefault="00393194" w:rsidP="00393194">
            <w:pPr>
              <w:jc w:val="center"/>
            </w:pPr>
            <w:r>
              <w:t>на</w:t>
            </w:r>
            <w:r w:rsidRPr="00393194">
              <w:t xml:space="preserve"> </w:t>
            </w:r>
            <w:r>
              <w:t>веб</w:t>
            </w:r>
            <w:r w:rsidRPr="00393194">
              <w:t>-</w:t>
            </w:r>
            <w:proofErr w:type="spellStart"/>
            <w:r>
              <w:t>сайті</w:t>
            </w:r>
            <w:proofErr w:type="spellEnd"/>
            <w:r w:rsidRPr="00393194">
              <w:t xml:space="preserve"> </w:t>
            </w:r>
            <w:r>
              <w:t>КУА</w:t>
            </w:r>
          </w:p>
        </w:tc>
      </w:tr>
      <w:tr w:rsidR="00393194" w:rsidTr="00F5164B">
        <w:trPr>
          <w:trHeight w:val="2118"/>
        </w:trPr>
        <w:tc>
          <w:tcPr>
            <w:tcW w:w="709" w:type="dxa"/>
            <w:vAlign w:val="center"/>
          </w:tcPr>
          <w:p w:rsidR="00393194" w:rsidRDefault="00393194" w:rsidP="00393194">
            <w:pPr>
              <w:jc w:val="center"/>
            </w:pPr>
            <w:r w:rsidRPr="00393194">
              <w:t>1.</w:t>
            </w:r>
          </w:p>
        </w:tc>
        <w:tc>
          <w:tcPr>
            <w:tcW w:w="5670" w:type="dxa"/>
            <w:vAlign w:val="center"/>
          </w:tcPr>
          <w:p w:rsidR="00393194" w:rsidRDefault="00393194" w:rsidP="00F5164B">
            <w:pPr>
              <w:jc w:val="center"/>
            </w:pPr>
            <w:proofErr w:type="spellStart"/>
            <w:proofErr w:type="gramStart"/>
            <w:r>
              <w:t>Р</w:t>
            </w:r>
            <w:proofErr w:type="gramEnd"/>
            <w:r>
              <w:t>ічна</w:t>
            </w:r>
            <w:proofErr w:type="spellEnd"/>
            <w:r>
              <w:t xml:space="preserve"> </w:t>
            </w:r>
            <w:proofErr w:type="spellStart"/>
            <w:r>
              <w:t>фінансова</w:t>
            </w:r>
            <w:proofErr w:type="spellEnd"/>
            <w:r>
              <w:t xml:space="preserve"> </w:t>
            </w:r>
            <w:proofErr w:type="spellStart"/>
            <w:r>
              <w:t>звітність</w:t>
            </w:r>
            <w:proofErr w:type="spellEnd"/>
            <w:r w:rsidRPr="00393194">
              <w:t xml:space="preserve"> </w:t>
            </w:r>
            <w:r>
              <w:rPr>
                <w:lang w:val="uk-UA"/>
              </w:rPr>
              <w:t>КУА</w:t>
            </w:r>
            <w:r>
              <w:t xml:space="preserve"> за 201</w:t>
            </w:r>
            <w:r w:rsidR="00F5164B" w:rsidRPr="00F5164B">
              <w:t>9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підтверджена</w:t>
            </w:r>
            <w:proofErr w:type="spellEnd"/>
            <w:r>
              <w:t xml:space="preserve"> аудитором (</w:t>
            </w:r>
            <w:proofErr w:type="spellStart"/>
            <w:r>
              <w:t>аудиторською</w:t>
            </w:r>
            <w:proofErr w:type="spellEnd"/>
            <w:r>
              <w:t xml:space="preserve"> </w:t>
            </w:r>
            <w:proofErr w:type="spellStart"/>
            <w:r>
              <w:t>фірмою</w:t>
            </w:r>
            <w:proofErr w:type="spellEnd"/>
            <w:r>
              <w:t xml:space="preserve">) разом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аудиторським</w:t>
            </w:r>
            <w:proofErr w:type="spellEnd"/>
            <w:r>
              <w:t xml:space="preserve"> </w:t>
            </w:r>
            <w:proofErr w:type="spellStart"/>
            <w:r>
              <w:t>звітом</w:t>
            </w:r>
            <w:proofErr w:type="spellEnd"/>
            <w:r>
              <w:t>.</w:t>
            </w:r>
          </w:p>
        </w:tc>
        <w:tc>
          <w:tcPr>
            <w:tcW w:w="6521" w:type="dxa"/>
            <w:vAlign w:val="center"/>
          </w:tcPr>
          <w:p w:rsidR="00393194" w:rsidRDefault="00393194" w:rsidP="00393194">
            <w:pPr>
              <w:jc w:val="center"/>
              <w:rPr>
                <w:lang w:val="uk-UA"/>
              </w:rPr>
            </w:pPr>
          </w:p>
          <w:p w:rsidR="00393194" w:rsidRDefault="00393194" w:rsidP="00393194">
            <w:pPr>
              <w:jc w:val="center"/>
              <w:rPr>
                <w:lang w:val="uk-UA"/>
              </w:rPr>
            </w:pPr>
            <w:r>
              <w:t xml:space="preserve">(не </w:t>
            </w:r>
            <w:proofErr w:type="spellStart"/>
            <w:r>
              <w:t>оприлюднюється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про</w:t>
            </w:r>
            <w:proofErr w:type="gramStart"/>
            <w:r>
              <w:t xml:space="preserve"> ІС</w:t>
            </w:r>
            <w:proofErr w:type="gramEnd"/>
            <w:r>
              <w:t xml:space="preserve">І з </w:t>
            </w:r>
            <w:proofErr w:type="spellStart"/>
            <w:r>
              <w:t>приватним</w:t>
            </w:r>
            <w:proofErr w:type="spellEnd"/>
            <w:r>
              <w:t xml:space="preserve"> </w:t>
            </w:r>
            <w:proofErr w:type="spellStart"/>
            <w:r>
              <w:t>розміщенням</w:t>
            </w:r>
            <w:proofErr w:type="spellEnd"/>
            <w:r>
              <w:t xml:space="preserve"> ЦП)</w:t>
            </w:r>
          </w:p>
          <w:p w:rsidR="00393194" w:rsidRPr="00393194" w:rsidRDefault="00393194" w:rsidP="00393194">
            <w:pPr>
              <w:jc w:val="center"/>
              <w:rPr>
                <w:lang w:val="uk-UA"/>
              </w:rPr>
            </w:pPr>
          </w:p>
          <w:p w:rsidR="00393194" w:rsidRPr="00393194" w:rsidRDefault="00393194" w:rsidP="00393194">
            <w:pPr>
              <w:jc w:val="center"/>
              <w:rPr>
                <w:sz w:val="18"/>
                <w:szCs w:val="18"/>
                <w:lang w:val="uk-UA"/>
              </w:rPr>
            </w:pPr>
            <w:r w:rsidRPr="00393194">
              <w:rPr>
                <w:sz w:val="18"/>
                <w:szCs w:val="18"/>
                <w:lang w:val="uk-UA"/>
              </w:rPr>
              <w:t>Згідно Закон України «Про бухгалтерський облік та фінансову звітність в Україні» (Ст.14)</w:t>
            </w:r>
          </w:p>
          <w:p w:rsidR="00393194" w:rsidRPr="00393194" w:rsidRDefault="00393194" w:rsidP="0039319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93194" w:rsidRPr="00393194" w:rsidRDefault="00393194" w:rsidP="00393194">
            <w:pPr>
              <w:jc w:val="center"/>
              <w:rPr>
                <w:lang w:val="uk-UA"/>
              </w:rPr>
            </w:pPr>
            <w:r w:rsidRPr="00393194">
              <w:rPr>
                <w:sz w:val="18"/>
                <w:szCs w:val="18"/>
                <w:lang w:val="uk-UA"/>
              </w:rPr>
              <w:t>Рішення НКЦПФР № 1281 від 23.07.2013р. «Про затвердження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активами)»</w:t>
            </w:r>
          </w:p>
        </w:tc>
        <w:tc>
          <w:tcPr>
            <w:tcW w:w="2410" w:type="dxa"/>
            <w:vAlign w:val="center"/>
          </w:tcPr>
          <w:p w:rsidR="00393194" w:rsidRDefault="00393194" w:rsidP="00393194">
            <w:pPr>
              <w:jc w:val="center"/>
            </w:pPr>
            <w:r w:rsidRPr="00393194">
              <w:rPr>
                <w:lang w:val="uk-UA"/>
              </w:rPr>
              <w:t>до 30.04.2019 р.</w:t>
            </w:r>
          </w:p>
        </w:tc>
      </w:tr>
      <w:tr w:rsidR="00393194" w:rsidTr="00F5164B">
        <w:trPr>
          <w:trHeight w:val="3257"/>
        </w:trPr>
        <w:tc>
          <w:tcPr>
            <w:tcW w:w="709" w:type="dxa"/>
            <w:vAlign w:val="center"/>
          </w:tcPr>
          <w:p w:rsidR="00393194" w:rsidRPr="00393194" w:rsidRDefault="00393194" w:rsidP="00393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0" w:type="dxa"/>
            <w:vAlign w:val="center"/>
          </w:tcPr>
          <w:p w:rsidR="00F5164B" w:rsidRDefault="00393194" w:rsidP="00393194">
            <w:pPr>
              <w:jc w:val="center"/>
              <w:rPr>
                <w:lang w:val="en-US"/>
              </w:rPr>
            </w:pPr>
            <w:r w:rsidRPr="00327FA3">
              <w:rPr>
                <w:lang w:val="uk-UA"/>
              </w:rPr>
              <w:t xml:space="preserve">Річна фінансова звітність </w:t>
            </w:r>
          </w:p>
          <w:p w:rsidR="00F5164B" w:rsidRDefault="00F5164B" w:rsidP="00393194">
            <w:pPr>
              <w:jc w:val="center"/>
              <w:rPr>
                <w:lang w:val="en-US"/>
              </w:rPr>
            </w:pPr>
          </w:p>
          <w:p w:rsidR="00393194" w:rsidRPr="00F5164B" w:rsidRDefault="00393194" w:rsidP="00393194">
            <w:pPr>
              <w:jc w:val="center"/>
              <w:rPr>
                <w:b/>
              </w:rPr>
            </w:pPr>
            <w:r w:rsidRPr="00327FA3">
              <w:rPr>
                <w:lang w:val="uk-UA"/>
              </w:rPr>
              <w:t>ЗАКРИТИЙ ПАЙОВИЙ НЕДИВЕРСИФІКОВАНИЙ ВЕНЧУРНИЙ ІНВЕСТИЦІЙНИЙ ФОНД</w:t>
            </w:r>
            <w:r w:rsidRPr="00327FA3">
              <w:rPr>
                <w:b/>
                <w:lang w:val="uk-UA"/>
              </w:rPr>
              <w:t xml:space="preserve"> "ГЕОЛОГІЧНИЙ"</w:t>
            </w:r>
            <w:r w:rsidR="00327FA3">
              <w:rPr>
                <w:b/>
                <w:lang w:val="uk-UA"/>
              </w:rPr>
              <w:t>,</w:t>
            </w:r>
          </w:p>
          <w:p w:rsidR="00F5164B" w:rsidRPr="00F5164B" w:rsidRDefault="00F5164B" w:rsidP="00393194">
            <w:pPr>
              <w:jc w:val="center"/>
              <w:rPr>
                <w:b/>
              </w:rPr>
            </w:pPr>
          </w:p>
          <w:p w:rsidR="00327FA3" w:rsidRDefault="00327FA3" w:rsidP="00327FA3">
            <w:pPr>
              <w:jc w:val="center"/>
              <w:rPr>
                <w:b/>
                <w:lang w:val="en-US"/>
              </w:rPr>
            </w:pPr>
            <w:r w:rsidRPr="00327FA3">
              <w:rPr>
                <w:lang w:val="uk-UA"/>
              </w:rPr>
              <w:t>ЗАКРИТИЙ ПАЙОВИЙ НЕДИВЕРСИФІКОВАНИЙ ВЕНЧУРНИЙ ІНВЕСТИЦІЙНИЙ ФОНД</w:t>
            </w:r>
            <w:r w:rsidRPr="00327FA3">
              <w:rPr>
                <w:b/>
                <w:lang w:val="uk-UA"/>
              </w:rPr>
              <w:t xml:space="preserve"> "</w:t>
            </w:r>
            <w:r>
              <w:rPr>
                <w:b/>
                <w:lang w:val="uk-UA"/>
              </w:rPr>
              <w:t>ЕКОЛОГІЯ, ФАРМАЦЕВТИКА, ОНОВЛЕННЯ</w:t>
            </w:r>
            <w:r w:rsidRPr="00327FA3">
              <w:rPr>
                <w:b/>
                <w:lang w:val="uk-UA"/>
              </w:rPr>
              <w:t>"</w:t>
            </w:r>
          </w:p>
          <w:p w:rsidR="00F5164B" w:rsidRPr="00F5164B" w:rsidRDefault="00F5164B" w:rsidP="00327FA3">
            <w:pPr>
              <w:jc w:val="center"/>
              <w:rPr>
                <w:b/>
                <w:lang w:val="en-US"/>
              </w:rPr>
            </w:pPr>
          </w:p>
          <w:p w:rsidR="00F5164B" w:rsidRPr="00F5164B" w:rsidRDefault="00F5164B" w:rsidP="00F5164B">
            <w:pPr>
              <w:jc w:val="center"/>
              <w:rPr>
                <w:b/>
              </w:rPr>
            </w:pPr>
            <w:r w:rsidRPr="00327FA3">
              <w:rPr>
                <w:lang w:val="uk-UA"/>
              </w:rPr>
              <w:t>ЗАКРИТИЙ ПАЙОВИЙ НЕДИВЕРСИФІКОВАНИЙ ВЕНЧУРНИЙ ІНВЕСТИЦІЙНИЙ ФОНД</w:t>
            </w:r>
            <w:r w:rsidRPr="00327FA3">
              <w:rPr>
                <w:b/>
                <w:lang w:val="uk-UA"/>
              </w:rPr>
              <w:t xml:space="preserve"> "</w:t>
            </w:r>
            <w:r>
              <w:rPr>
                <w:b/>
                <w:lang w:val="uk-UA"/>
              </w:rPr>
              <w:t>БУДІВЕЛЬНИЙ</w:t>
            </w:r>
            <w:r w:rsidRPr="00327FA3">
              <w:rPr>
                <w:b/>
                <w:lang w:val="uk-UA"/>
              </w:rPr>
              <w:t>"</w:t>
            </w:r>
          </w:p>
          <w:p w:rsidR="00F5164B" w:rsidRPr="00F5164B" w:rsidRDefault="00F5164B" w:rsidP="00F5164B">
            <w:pPr>
              <w:jc w:val="center"/>
              <w:rPr>
                <w:b/>
              </w:rPr>
            </w:pPr>
          </w:p>
          <w:p w:rsidR="00F5164B" w:rsidRPr="00F5164B" w:rsidRDefault="00F5164B" w:rsidP="00F5164B">
            <w:pPr>
              <w:jc w:val="center"/>
              <w:rPr>
                <w:b/>
              </w:rPr>
            </w:pPr>
            <w:r w:rsidRPr="00327FA3">
              <w:rPr>
                <w:lang w:val="uk-UA"/>
              </w:rPr>
              <w:t>ЗАКРИТИЙ ПАЙОВИЙ НЕДИВЕРСИФІКОВАНИЙ ВЕНЧУРНИЙ ІНВЕСТИЦІЙНИЙ ФОНД</w:t>
            </w:r>
            <w:r w:rsidRPr="00327FA3">
              <w:rPr>
                <w:b/>
                <w:lang w:val="uk-UA"/>
              </w:rPr>
              <w:t xml:space="preserve"> </w:t>
            </w:r>
            <w:r w:rsidRPr="00327FA3">
              <w:rPr>
                <w:b/>
                <w:lang w:val="uk-UA"/>
              </w:rPr>
              <w:t>"</w:t>
            </w:r>
            <w:r w:rsidRPr="00F5164B">
              <w:rPr>
                <w:b/>
                <w:lang w:val="uk-UA"/>
              </w:rPr>
              <w:t>РОЗВИТО</w:t>
            </w:r>
            <w:r>
              <w:rPr>
                <w:b/>
                <w:lang w:val="uk-UA"/>
              </w:rPr>
              <w:t>К ІНФРАСТРУКТУРИ ТА НЕРУХОМОСТІ</w:t>
            </w:r>
            <w:r w:rsidRPr="00327FA3">
              <w:rPr>
                <w:b/>
                <w:lang w:val="uk-UA"/>
              </w:rPr>
              <w:t>"</w:t>
            </w:r>
          </w:p>
          <w:p w:rsidR="00F5164B" w:rsidRPr="00F5164B" w:rsidRDefault="00F5164B" w:rsidP="00327FA3">
            <w:pPr>
              <w:jc w:val="center"/>
            </w:pPr>
          </w:p>
        </w:tc>
        <w:tc>
          <w:tcPr>
            <w:tcW w:w="6521" w:type="dxa"/>
            <w:vAlign w:val="center"/>
          </w:tcPr>
          <w:p w:rsidR="00393194" w:rsidRDefault="00393194" w:rsidP="002C3149">
            <w:pPr>
              <w:jc w:val="center"/>
              <w:rPr>
                <w:lang w:val="uk-UA"/>
              </w:rPr>
            </w:pPr>
          </w:p>
          <w:p w:rsidR="00393194" w:rsidRDefault="00393194" w:rsidP="002C3149">
            <w:pPr>
              <w:jc w:val="center"/>
              <w:rPr>
                <w:lang w:val="uk-UA"/>
              </w:rPr>
            </w:pPr>
            <w:r w:rsidRPr="00327FA3">
              <w:rPr>
                <w:lang w:val="uk-UA"/>
              </w:rPr>
              <w:t>(не оприлюднюється згідно законодавства про ІСІ з приватним розміщенням ЦП)</w:t>
            </w:r>
          </w:p>
          <w:p w:rsidR="00393194" w:rsidRPr="00393194" w:rsidRDefault="00393194" w:rsidP="002C3149">
            <w:pPr>
              <w:jc w:val="center"/>
              <w:rPr>
                <w:lang w:val="uk-UA"/>
              </w:rPr>
            </w:pPr>
          </w:p>
          <w:p w:rsidR="00393194" w:rsidRPr="00393194" w:rsidRDefault="00393194" w:rsidP="002C3149">
            <w:pPr>
              <w:jc w:val="center"/>
              <w:rPr>
                <w:lang w:val="uk-UA"/>
              </w:rPr>
            </w:pPr>
            <w:r w:rsidRPr="00393194">
              <w:rPr>
                <w:sz w:val="18"/>
                <w:szCs w:val="18"/>
                <w:lang w:val="uk-UA"/>
              </w:rPr>
              <w:t>Згідно Положення про порядок складання та розкриття інформації компаніями з управління активами недержавних пенсійних фондів , та подання відповідних документів до Національної комісії з цінних паперів та фондового ринку, затверджене Рішенням  НКЦПФР №1343 від 02.10.2012</w:t>
            </w:r>
          </w:p>
        </w:tc>
        <w:tc>
          <w:tcPr>
            <w:tcW w:w="2410" w:type="dxa"/>
            <w:vAlign w:val="center"/>
          </w:tcPr>
          <w:p w:rsidR="00393194" w:rsidRDefault="00563D20" w:rsidP="002C3149">
            <w:pPr>
              <w:jc w:val="center"/>
            </w:pPr>
            <w:r w:rsidRPr="00393194">
              <w:rPr>
                <w:lang w:val="uk-UA"/>
              </w:rPr>
              <w:t>до 30.</w:t>
            </w:r>
            <w:bookmarkStart w:id="0" w:name="_GoBack"/>
            <w:bookmarkEnd w:id="0"/>
            <w:r w:rsidRPr="00393194">
              <w:rPr>
                <w:lang w:val="uk-UA"/>
              </w:rPr>
              <w:t>04.2019 р.</w:t>
            </w:r>
          </w:p>
        </w:tc>
      </w:tr>
    </w:tbl>
    <w:p w:rsidR="00B12C9C" w:rsidRDefault="00B12C9C"/>
    <w:sectPr w:rsidR="00B12C9C" w:rsidSect="00F516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D2"/>
    <w:rsid w:val="000C0D88"/>
    <w:rsid w:val="00327FA3"/>
    <w:rsid w:val="00393194"/>
    <w:rsid w:val="00563D20"/>
    <w:rsid w:val="007F1342"/>
    <w:rsid w:val="00B12C9C"/>
    <w:rsid w:val="00B206D2"/>
    <w:rsid w:val="00F5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2019-03-11T09:34:00Z</dcterms:created>
  <dcterms:modified xsi:type="dcterms:W3CDTF">2020-01-21T10:59:00Z</dcterms:modified>
</cp:coreProperties>
</file>